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7B88CA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C1304" w:rsidRPr="00CC1304">
        <w:rPr>
          <w:b/>
          <w:bCs/>
        </w:rPr>
        <w:t>Dodávka 1 sady geodetické aparatury GNSS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039793E0" w:rsidR="00F61CBD" w:rsidRDefault="00F61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AEC3AC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ADBBC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71D18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A5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3D3D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C1304"/>
    <w:rsid w:val="00CD1FC4"/>
    <w:rsid w:val="00CF32AA"/>
    <w:rsid w:val="00D007DB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6DF4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71D18"/>
    <w:rsid w:val="0049171C"/>
    <w:rsid w:val="00710200"/>
    <w:rsid w:val="007E0CA9"/>
    <w:rsid w:val="0087094D"/>
    <w:rsid w:val="009E3D3D"/>
    <w:rsid w:val="00B72819"/>
    <w:rsid w:val="00BE31C7"/>
    <w:rsid w:val="00C601C7"/>
    <w:rsid w:val="00E06DF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11</cp:revision>
  <cp:lastPrinted>2025-08-06T10:59:00Z</cp:lastPrinted>
  <dcterms:created xsi:type="dcterms:W3CDTF">2024-02-21T10:35:00Z</dcterms:created>
  <dcterms:modified xsi:type="dcterms:W3CDTF">2025-08-06T11:00:00Z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